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2905FFBD" w:rsidR="0074696E" w:rsidRPr="004C6EEE" w:rsidRDefault="00B359C4" w:rsidP="00AD784C">
      <w:pPr>
        <w:pStyle w:val="Spacerparatopoffirstpage"/>
      </w:pPr>
      <w:r>
        <w:drawing>
          <wp:anchor distT="0" distB="0" distL="114300" distR="114300" simplePos="0" relativeHeight="251658240" behindDoc="1" locked="1" layoutInCell="1" allowOverlap="1" wp14:anchorId="6630BBA4" wp14:editId="69A66C0A">
            <wp:simplePos x="0" y="0"/>
            <wp:positionH relativeFrom="page">
              <wp:posOffset>0</wp:posOffset>
            </wp:positionH>
            <wp:positionV relativeFrom="page">
              <wp:posOffset>0</wp:posOffset>
            </wp:positionV>
            <wp:extent cx="10681200" cy="1904400"/>
            <wp:effectExtent l="0" t="0" r="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1200" cy="19044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FCD171E" w:rsidR="00A62D44" w:rsidRPr="004C6EEE" w:rsidRDefault="00A62D44" w:rsidP="004C6EEE">
      <w:pPr>
        <w:pStyle w:val="Sectionbreakfirstpage"/>
        <w:sectPr w:rsidR="00A62D44" w:rsidRPr="004C6EEE" w:rsidSect="007C296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701"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00502603">
        <w:trPr>
          <w:trHeight w:val="1304"/>
        </w:trPr>
        <w:tc>
          <w:tcPr>
            <w:tcW w:w="11907" w:type="dxa"/>
            <w:vAlign w:val="bottom"/>
          </w:tcPr>
          <w:p w14:paraId="10559EA9" w14:textId="0AD6534B" w:rsidR="00AD784C" w:rsidRPr="00161AA0" w:rsidRDefault="00EB5444" w:rsidP="00CE12AF">
            <w:pPr>
              <w:pStyle w:val="Documenttitle"/>
            </w:pPr>
            <w:r>
              <w:t>Emergency relief assistance payment</w:t>
            </w:r>
            <w:r w:rsidR="003F2BB4">
              <w:t>s</w:t>
            </w:r>
          </w:p>
        </w:tc>
      </w:tr>
      <w:tr w:rsidR="00CE12AF" w14:paraId="20148B84" w14:textId="77777777" w:rsidTr="00EB5444">
        <w:trPr>
          <w:trHeight w:val="706"/>
        </w:trPr>
        <w:tc>
          <w:tcPr>
            <w:tcW w:w="11907" w:type="dxa"/>
          </w:tcPr>
          <w:p w14:paraId="092308C8" w14:textId="4A338235" w:rsidR="00CE12AF" w:rsidRPr="00A1389F" w:rsidRDefault="00EB5444" w:rsidP="00CE12AF">
            <w:pPr>
              <w:pStyle w:val="Documentsubtitle"/>
            </w:pPr>
            <w:r>
              <w:t>Personal Hardship Assistance Program</w:t>
            </w:r>
          </w:p>
        </w:tc>
      </w:tr>
    </w:tbl>
    <w:p w14:paraId="4B409C94" w14:textId="77777777" w:rsidR="00EB5444" w:rsidRDefault="00EB5444" w:rsidP="00EB5444">
      <w:pPr>
        <w:pStyle w:val="Introtext"/>
        <w:sectPr w:rsidR="00EB5444" w:rsidSect="00371DA7">
          <w:footerReference w:type="default" r:id="rId18"/>
          <w:type w:val="continuous"/>
          <w:pgSz w:w="16838" w:h="11906" w:orient="landscape" w:code="9"/>
          <w:pgMar w:top="1134" w:right="851" w:bottom="851" w:left="851" w:header="680" w:footer="567" w:gutter="0"/>
          <w:cols w:space="340"/>
          <w:docGrid w:linePitch="360"/>
        </w:sectPr>
      </w:pPr>
    </w:p>
    <w:p w14:paraId="6EA18E19" w14:textId="4C82A6AA" w:rsidR="00EB5444" w:rsidRDefault="00EB5444" w:rsidP="00EB5444">
      <w:pPr>
        <w:pStyle w:val="Body"/>
      </w:pPr>
      <w:r>
        <w:t>The aftermath of a natural disaster can place a direct financial burden on you, as well as an emotional one.</w:t>
      </w:r>
    </w:p>
    <w:p w14:paraId="46D540FB" w14:textId="77777777" w:rsidR="00EB5444" w:rsidRDefault="00EB5444" w:rsidP="00EB5444">
      <w:pPr>
        <w:pStyle w:val="Body"/>
      </w:pPr>
      <w:r>
        <w:t>Emergency relief assistance can help support you if you are experiencing financial hardship because of a single house fire or a natural disaster related emergency such as bushfire, flood, severe storm or earthquake. This assistance is made available by the Victorian Government to help meet your immediate health, safety and wellbeing needs.</w:t>
      </w:r>
    </w:p>
    <w:p w14:paraId="7E2AA63C" w14:textId="77777777" w:rsidR="00EB5444" w:rsidRDefault="00EB5444" w:rsidP="00EB5444">
      <w:pPr>
        <w:pStyle w:val="Heading4"/>
      </w:pPr>
      <w:r>
        <w:t>Key points</w:t>
      </w:r>
    </w:p>
    <w:p w14:paraId="45384FD2" w14:textId="77777777" w:rsidR="00EB5444" w:rsidRDefault="00EB5444" w:rsidP="00EB5444">
      <w:pPr>
        <w:pStyle w:val="Body"/>
        <w:numPr>
          <w:ilvl w:val="0"/>
          <w:numId w:val="41"/>
        </w:numPr>
      </w:pPr>
      <w:r>
        <w:t>A relief payment can help to pay for</w:t>
      </w:r>
      <w:r w:rsidRPr="001A3AC0">
        <w:t xml:space="preserve"> immediate needs, including emergency food, shelter, clothing, medication and accommodation.</w:t>
      </w:r>
    </w:p>
    <w:p w14:paraId="1C5B073B" w14:textId="77777777" w:rsidR="00EB5444" w:rsidRDefault="00EB5444" w:rsidP="00EB5444">
      <w:pPr>
        <w:pStyle w:val="Body"/>
        <w:numPr>
          <w:ilvl w:val="0"/>
          <w:numId w:val="41"/>
        </w:numPr>
      </w:pPr>
      <w:r>
        <w:t>Payments are needs tested and not income tested.</w:t>
      </w:r>
    </w:p>
    <w:p w14:paraId="6B311109" w14:textId="77777777" w:rsidR="00EB5444" w:rsidRDefault="00EB5444" w:rsidP="00EB5444">
      <w:pPr>
        <w:pStyle w:val="Body"/>
        <w:numPr>
          <w:ilvl w:val="0"/>
          <w:numId w:val="41"/>
        </w:numPr>
      </w:pPr>
      <w:r>
        <w:t>You can choose to receive payment via direct deposit or prepaid debit card.</w:t>
      </w:r>
    </w:p>
    <w:p w14:paraId="546785B9" w14:textId="77777777" w:rsidR="00EB5444" w:rsidRDefault="00EB5444" w:rsidP="00EB5444">
      <w:pPr>
        <w:pStyle w:val="Body"/>
        <w:numPr>
          <w:ilvl w:val="0"/>
          <w:numId w:val="41"/>
        </w:numPr>
      </w:pPr>
      <w:r>
        <w:t>You can lodge an application up to seven days after a disaster.</w:t>
      </w:r>
    </w:p>
    <w:p w14:paraId="2281E300" w14:textId="77777777" w:rsidR="00EB5444" w:rsidRDefault="00EB5444" w:rsidP="00EB5444">
      <w:pPr>
        <w:pStyle w:val="Heading4"/>
      </w:pPr>
      <w:r>
        <w:t>Eligibility</w:t>
      </w:r>
    </w:p>
    <w:p w14:paraId="6BEE33D7" w14:textId="77777777" w:rsidR="00EB5444" w:rsidRDefault="00EB5444" w:rsidP="00EB5444">
      <w:pPr>
        <w:pStyle w:val="Body"/>
      </w:pPr>
      <w:r w:rsidRPr="006919CB">
        <w:t>Emergency relief assistance payments are available for seven days after an emergency event to assist you if you have suffered hardship, or are likely to suffer hardship, as a result of an emergency.</w:t>
      </w:r>
    </w:p>
    <w:p w14:paraId="2C47ABD4" w14:textId="77777777" w:rsidR="00EB5444" w:rsidRDefault="00EB5444" w:rsidP="00EB5444">
      <w:pPr>
        <w:pStyle w:val="Body"/>
      </w:pPr>
      <w:r>
        <w:t xml:space="preserve">The payment can be used to provide your household with shelter, food, clothing or personal items if you are unable to live in your home for a short period as the result of a disaster, such as: </w:t>
      </w:r>
    </w:p>
    <w:p w14:paraId="5497AD12" w14:textId="77777777" w:rsidR="00EB5444" w:rsidRDefault="00EB5444" w:rsidP="00EB5444">
      <w:pPr>
        <w:pStyle w:val="Bullet1"/>
      </w:pPr>
      <w:r>
        <w:t>bushfire</w:t>
      </w:r>
    </w:p>
    <w:p w14:paraId="59D76933" w14:textId="77777777" w:rsidR="00EB5444" w:rsidRDefault="00EB5444" w:rsidP="00EB5444">
      <w:pPr>
        <w:pStyle w:val="Bullet1"/>
      </w:pPr>
      <w:r>
        <w:t>flood</w:t>
      </w:r>
    </w:p>
    <w:p w14:paraId="37EBA551" w14:textId="77777777" w:rsidR="00EB5444" w:rsidRDefault="00EB5444" w:rsidP="00EB5444">
      <w:pPr>
        <w:pStyle w:val="Bullet1"/>
      </w:pPr>
      <w:r>
        <w:t>severe storm</w:t>
      </w:r>
    </w:p>
    <w:p w14:paraId="6631DB75" w14:textId="77777777" w:rsidR="00EB5444" w:rsidRDefault="00EB5444" w:rsidP="00EB5444">
      <w:pPr>
        <w:pStyle w:val="Bullet1"/>
      </w:pPr>
      <w:r>
        <w:t>earthquake</w:t>
      </w:r>
    </w:p>
    <w:p w14:paraId="21BCF8D7" w14:textId="77777777" w:rsidR="00EB5444" w:rsidRDefault="00EB5444" w:rsidP="00EB5444">
      <w:pPr>
        <w:pStyle w:val="Bullet1"/>
      </w:pPr>
      <w:r>
        <w:t>house fire.</w:t>
      </w:r>
    </w:p>
    <w:p w14:paraId="69A301B5" w14:textId="77777777" w:rsidR="00EB5444" w:rsidRPr="00122B31" w:rsidRDefault="00EB5444" w:rsidP="00EB5444">
      <w:pPr>
        <w:pStyle w:val="Bodyafterbullets"/>
      </w:pPr>
      <w:r>
        <w:t>R</w:t>
      </w:r>
      <w:r w:rsidRPr="00122B31">
        <w:t xml:space="preserve">elief payments are </w:t>
      </w:r>
      <w:r w:rsidRPr="00122B31">
        <w:rPr>
          <w:b/>
          <w:bCs/>
        </w:rPr>
        <w:t>not</w:t>
      </w:r>
      <w:r w:rsidRPr="00122B31">
        <w:t xml:space="preserve"> available for:</w:t>
      </w:r>
    </w:p>
    <w:p w14:paraId="2D856009" w14:textId="77777777" w:rsidR="00EB5444" w:rsidRPr="00122B31" w:rsidRDefault="00EB5444" w:rsidP="00EB5444">
      <w:pPr>
        <w:pStyle w:val="Bullet1"/>
      </w:pPr>
      <w:r w:rsidRPr="00122B31">
        <w:t>damage caused by construction or building works</w:t>
      </w:r>
    </w:p>
    <w:p w14:paraId="70C20698" w14:textId="77777777" w:rsidR="00EB5444" w:rsidRPr="00122B31" w:rsidRDefault="00EB5444" w:rsidP="00EB5444">
      <w:pPr>
        <w:pStyle w:val="Bullet1"/>
      </w:pPr>
      <w:r w:rsidRPr="00122B31">
        <w:t>business losses</w:t>
      </w:r>
    </w:p>
    <w:p w14:paraId="5E83E071" w14:textId="77777777" w:rsidR="00EB5444" w:rsidRPr="00122B31" w:rsidRDefault="00EB5444" w:rsidP="00EB5444">
      <w:pPr>
        <w:pStyle w:val="Bullet1"/>
      </w:pPr>
      <w:r w:rsidRPr="00122B31">
        <w:t>motor vehicle repairs or towing</w:t>
      </w:r>
    </w:p>
    <w:p w14:paraId="04462632" w14:textId="77777777" w:rsidR="00EB5444" w:rsidRPr="00122B31" w:rsidRDefault="00EB5444" w:rsidP="00EB5444">
      <w:pPr>
        <w:pStyle w:val="Bullet1"/>
      </w:pPr>
      <w:r w:rsidRPr="00122B31">
        <w:t>compensation for the loss of income</w:t>
      </w:r>
    </w:p>
    <w:p w14:paraId="12340929" w14:textId="77777777" w:rsidR="00EB5444" w:rsidRPr="00122B31" w:rsidRDefault="00EB5444" w:rsidP="00EB5444">
      <w:pPr>
        <w:pStyle w:val="Bullet1"/>
      </w:pPr>
      <w:r w:rsidRPr="00122B31">
        <w:t>paying insurance excess</w:t>
      </w:r>
    </w:p>
    <w:p w14:paraId="715017D3" w14:textId="77777777" w:rsidR="00EB5444" w:rsidRDefault="00EB5444" w:rsidP="00EB5444">
      <w:pPr>
        <w:pStyle w:val="Bullet1"/>
      </w:pPr>
      <w:r w:rsidRPr="00122B31">
        <w:t>loss resulting from power outages.</w:t>
      </w:r>
    </w:p>
    <w:p w14:paraId="28AEE0C1" w14:textId="77777777" w:rsidR="00EB5444" w:rsidRDefault="00EB5444" w:rsidP="00EB5444">
      <w:pPr>
        <w:pStyle w:val="Heading4"/>
      </w:pPr>
      <w:r>
        <w:t>Applying for assistance</w:t>
      </w:r>
    </w:p>
    <w:p w14:paraId="57F1238E" w14:textId="3E6B73B1" w:rsidR="00EB5444" w:rsidRDefault="00224855" w:rsidP="00EB5444">
      <w:pPr>
        <w:pStyle w:val="Body"/>
      </w:pPr>
      <w:r>
        <w:rPr>
          <w:rStyle w:val="normaltextrun"/>
          <w:rFonts w:cs="Arial"/>
          <w:color w:val="000000"/>
          <w:szCs w:val="21"/>
          <w:shd w:val="clear" w:color="auto" w:fill="FFFFFF"/>
        </w:rPr>
        <w:t xml:space="preserve">If emergency relief payments </w:t>
      </w:r>
      <w:r w:rsidR="00CA7F51">
        <w:rPr>
          <w:rStyle w:val="normaltextrun"/>
          <w:rFonts w:cs="Arial"/>
          <w:color w:val="000000"/>
          <w:szCs w:val="21"/>
          <w:shd w:val="clear" w:color="auto" w:fill="FFFFFF"/>
        </w:rPr>
        <w:t>are</w:t>
      </w:r>
      <w:r>
        <w:rPr>
          <w:rStyle w:val="normaltextrun"/>
          <w:rFonts w:cs="Arial"/>
          <w:color w:val="000000"/>
          <w:szCs w:val="21"/>
          <w:shd w:val="clear" w:color="auto" w:fill="FFFFFF"/>
        </w:rPr>
        <w:t xml:space="preserve"> activated, you can find information about how to apply </w:t>
      </w:r>
      <w:r w:rsidR="00CA7F51">
        <w:rPr>
          <w:rStyle w:val="normaltextrun"/>
          <w:rFonts w:cs="Arial"/>
          <w:color w:val="000000"/>
          <w:szCs w:val="21"/>
          <w:shd w:val="clear" w:color="auto" w:fill="FFFFFF"/>
        </w:rPr>
        <w:t>by visiting</w:t>
      </w:r>
      <w:r w:rsidR="00A15A01">
        <w:rPr>
          <w:rStyle w:val="normaltextrun"/>
          <w:rFonts w:cs="Arial"/>
          <w:color w:val="000000"/>
          <w:szCs w:val="21"/>
          <w:shd w:val="clear" w:color="auto" w:fill="FFFFFF"/>
        </w:rPr>
        <w:t xml:space="preserve"> </w:t>
      </w:r>
      <w:hyperlink r:id="rId19" w:tgtFrame="_blank" w:history="1">
        <w:r w:rsidRPr="00A15A01">
          <w:rPr>
            <w:rStyle w:val="Hyperlink"/>
          </w:rPr>
          <w:t>www.emergency.vic.gov.au/relief</w:t>
        </w:r>
      </w:hyperlink>
      <w:r w:rsidR="00CA7F51">
        <w:rPr>
          <w:rStyle w:val="eop"/>
          <w:rFonts w:cs="Arial"/>
          <w:color w:val="000000"/>
          <w:szCs w:val="21"/>
          <w:shd w:val="clear" w:color="auto" w:fill="FFFFFF"/>
        </w:rPr>
        <w:t xml:space="preserve"> </w:t>
      </w:r>
      <w:r>
        <w:rPr>
          <w:rStyle w:val="eop"/>
          <w:rFonts w:cs="Arial"/>
          <w:color w:val="000000"/>
          <w:szCs w:val="21"/>
          <w:shd w:val="clear" w:color="auto" w:fill="FFFFFF"/>
        </w:rPr>
        <w:t xml:space="preserve">or </w:t>
      </w:r>
      <w:hyperlink r:id="rId20" w:history="1">
        <w:r w:rsidR="00EB5444">
          <w:rPr>
            <w:rStyle w:val="Hyperlink"/>
          </w:rPr>
          <w:t>services.dffh.vic.gov.au/personal-hardship-assistance-program</w:t>
        </w:r>
      </w:hyperlink>
    </w:p>
    <w:p w14:paraId="120B7A67" w14:textId="3A306AD0" w:rsidR="00EB5444" w:rsidRDefault="00EB5444" w:rsidP="00EB5444">
      <w:pPr>
        <w:pStyle w:val="Bodyafterbullets"/>
      </w:pPr>
      <w:r>
        <w:t>If the online application form is not activated, please contact your local council.</w:t>
      </w:r>
    </w:p>
    <w:p w14:paraId="58EDD773" w14:textId="3E509B83" w:rsidR="00EB5444" w:rsidRPr="00122B31" w:rsidRDefault="00EB5444" w:rsidP="00EB5444">
      <w:pPr>
        <w:pStyle w:val="Body"/>
      </w:pPr>
      <w:r>
        <w:lastRenderedPageBreak/>
        <w:t>If you need help completing the online form, or if you require an interpreter, relay service, or other assistance,</w:t>
      </w:r>
      <w:r w:rsidR="0003246F">
        <w:t xml:space="preserve"> you can</w:t>
      </w:r>
      <w:r>
        <w:t xml:space="preserve"> </w:t>
      </w:r>
      <w:r w:rsidRPr="0003246F">
        <w:t>complete a call back form</w:t>
      </w:r>
      <w:r w:rsidRPr="00122B31">
        <w:t>.</w:t>
      </w:r>
    </w:p>
    <w:p w14:paraId="376F40F4" w14:textId="77777777" w:rsidR="00EB5444" w:rsidRPr="00106448" w:rsidRDefault="00EB5444" w:rsidP="00EB5444">
      <w:r w:rsidRPr="00106448">
        <w:t>To complete the online application form, you must provide:</w:t>
      </w:r>
    </w:p>
    <w:p w14:paraId="421B92E1" w14:textId="77777777" w:rsidR="00EB5444" w:rsidRPr="00106448" w:rsidRDefault="00EB5444" w:rsidP="00EB5444">
      <w:pPr>
        <w:pStyle w:val="Bullet1"/>
      </w:pPr>
      <w:r w:rsidRPr="00106448">
        <w:t>An email address</w:t>
      </w:r>
    </w:p>
    <w:p w14:paraId="36DE8B18" w14:textId="77777777" w:rsidR="00EB5444" w:rsidRDefault="00EB5444" w:rsidP="00EB5444">
      <w:pPr>
        <w:pStyle w:val="Bullet1"/>
      </w:pPr>
      <w:r w:rsidRPr="00106448">
        <w:t>Evidence of your identity and place of residence, using</w:t>
      </w:r>
      <w:r>
        <w:t xml:space="preserve"> any of the following:</w:t>
      </w:r>
    </w:p>
    <w:p w14:paraId="128AEAE4" w14:textId="77777777" w:rsidR="00EB5444" w:rsidRDefault="00EB5444" w:rsidP="00EB5444">
      <w:pPr>
        <w:pStyle w:val="Bullet2"/>
      </w:pPr>
      <w:r w:rsidRPr="00106448">
        <w:t>driver’s licence</w:t>
      </w:r>
    </w:p>
    <w:p w14:paraId="7661F821" w14:textId="77777777" w:rsidR="00EB5444" w:rsidRDefault="00EB5444" w:rsidP="00EB5444">
      <w:pPr>
        <w:pStyle w:val="Bullet2"/>
      </w:pPr>
      <w:r w:rsidRPr="00106448">
        <w:t>passport</w:t>
      </w:r>
    </w:p>
    <w:p w14:paraId="2778F8E2" w14:textId="77777777" w:rsidR="00EB5444" w:rsidRDefault="00EB5444" w:rsidP="00EB5444">
      <w:pPr>
        <w:pStyle w:val="Bullet2"/>
      </w:pPr>
      <w:r>
        <w:t>health care / concession card</w:t>
      </w:r>
    </w:p>
    <w:p w14:paraId="66F0C958" w14:textId="77777777" w:rsidR="00EB5444" w:rsidRDefault="00EB5444" w:rsidP="00EB5444">
      <w:pPr>
        <w:pStyle w:val="Bullet2"/>
      </w:pPr>
      <w:r w:rsidRPr="00106448">
        <w:t>Medicare card</w:t>
      </w:r>
    </w:p>
    <w:p w14:paraId="3E692D9B" w14:textId="77777777" w:rsidR="00EB5444" w:rsidRPr="00106448" w:rsidRDefault="00EB5444" w:rsidP="00EB5444">
      <w:pPr>
        <w:pStyle w:val="Bullet2"/>
      </w:pPr>
      <w:r w:rsidRPr="00106448">
        <w:t>birth certificate</w:t>
      </w:r>
    </w:p>
    <w:p w14:paraId="640757B7" w14:textId="5E3220A1" w:rsidR="00EB5444" w:rsidRPr="00122B31" w:rsidRDefault="00EB5444" w:rsidP="00EB5444">
      <w:pPr>
        <w:pStyle w:val="Bullet1"/>
      </w:pPr>
      <w:r w:rsidRPr="00122B31">
        <w:t xml:space="preserve">Bank details to receive payment via direct deposit. Payment can be made via physical card or cheque, but this must be arranged by </w:t>
      </w:r>
      <w:r w:rsidRPr="0003246F">
        <w:rPr>
          <w:rFonts w:eastAsia="MS Gothic"/>
        </w:rPr>
        <w:t>completing a call back form</w:t>
      </w:r>
      <w:r w:rsidRPr="00122B31">
        <w:t xml:space="preserve">. </w:t>
      </w:r>
    </w:p>
    <w:p w14:paraId="08BD0178" w14:textId="4EA77745" w:rsidR="00EB5444" w:rsidRDefault="00EB5444" w:rsidP="00EB5444">
      <w:pPr>
        <w:pStyle w:val="Bodyafterbullets"/>
      </w:pPr>
      <w:r>
        <w:t xml:space="preserve">If you are not able to provide an email address or any of the identification documents, please contact the department by </w:t>
      </w:r>
      <w:r w:rsidRPr="0003246F">
        <w:rPr>
          <w:rFonts w:eastAsia="MS Gothic"/>
        </w:rPr>
        <w:t>completing a call back form</w:t>
      </w:r>
      <w:r w:rsidRPr="00122B31">
        <w:t>.</w:t>
      </w:r>
    </w:p>
    <w:p w14:paraId="26A8735A" w14:textId="77777777" w:rsidR="00EB5444" w:rsidRDefault="00EB5444" w:rsidP="00EB5444">
      <w:pPr>
        <w:pStyle w:val="Heading4"/>
      </w:pPr>
      <w:r>
        <w:t>Assistance amounts</w:t>
      </w:r>
    </w:p>
    <w:p w14:paraId="275E1931" w14:textId="0F90D7FF" w:rsidR="00EB5444" w:rsidRPr="001829ED" w:rsidRDefault="00EB5444" w:rsidP="001829ED">
      <w:pPr>
        <w:pStyle w:val="bullet10"/>
        <w:spacing w:before="0" w:beforeAutospacing="0" w:after="40" w:afterAutospacing="0" w:line="280" w:lineRule="atLeast"/>
        <w:rPr>
          <w:rFonts w:ascii="Arial" w:eastAsia="Times" w:hAnsi="Arial" w:cs="Times New Roman"/>
          <w:sz w:val="21"/>
          <w:szCs w:val="20"/>
          <w:lang w:eastAsia="en-US"/>
        </w:rPr>
      </w:pPr>
      <w:r w:rsidRPr="001829ED">
        <w:rPr>
          <w:rFonts w:ascii="Arial" w:eastAsia="Times" w:hAnsi="Arial" w:cs="Times New Roman"/>
          <w:sz w:val="21"/>
          <w:szCs w:val="20"/>
          <w:lang w:eastAsia="en-US"/>
        </w:rPr>
        <w:t>Emergency relief assistance is based on a fixed amount for each member of</w:t>
      </w:r>
      <w:r w:rsidR="001829ED">
        <w:rPr>
          <w:rFonts w:ascii="Arial" w:eastAsia="Times" w:hAnsi="Arial" w:cs="Times New Roman"/>
          <w:sz w:val="21"/>
          <w:szCs w:val="20"/>
          <w:lang w:eastAsia="en-US"/>
        </w:rPr>
        <w:t xml:space="preserve"> </w:t>
      </w:r>
      <w:r w:rsidRPr="001829ED">
        <w:rPr>
          <w:rFonts w:ascii="Arial" w:eastAsia="Times" w:hAnsi="Arial" w:cs="Times New Roman"/>
          <w:sz w:val="21"/>
          <w:szCs w:val="20"/>
          <w:lang w:eastAsia="en-US"/>
        </w:rPr>
        <w:t xml:space="preserve">your household (adults and children). </w:t>
      </w:r>
      <w:r w:rsidR="001829ED" w:rsidRPr="001829ED">
        <w:rPr>
          <w:rFonts w:ascii="Arial" w:eastAsia="Times" w:hAnsi="Arial" w:cs="Times New Roman"/>
          <w:sz w:val="21"/>
          <w:szCs w:val="20"/>
          <w:lang w:eastAsia="en-US"/>
        </w:rPr>
        <w:t>Payments are $580 per adult and</w:t>
      </w:r>
      <w:r w:rsidR="001829ED">
        <w:rPr>
          <w:rFonts w:ascii="Arial" w:eastAsia="Times" w:hAnsi="Arial" w:cs="Times New Roman"/>
          <w:sz w:val="21"/>
          <w:szCs w:val="20"/>
          <w:lang w:eastAsia="en-US"/>
        </w:rPr>
        <w:t xml:space="preserve"> </w:t>
      </w:r>
      <w:r w:rsidR="001829ED" w:rsidRPr="001829ED">
        <w:rPr>
          <w:rFonts w:ascii="Arial" w:eastAsia="Times" w:hAnsi="Arial" w:cs="Times New Roman"/>
          <w:sz w:val="21"/>
          <w:szCs w:val="20"/>
          <w:lang w:eastAsia="en-US"/>
        </w:rPr>
        <w:t>$290 per child (up to a maximum of $2030</w:t>
      </w:r>
      <w:r w:rsidR="001829ED">
        <w:rPr>
          <w:rFonts w:ascii="Arial" w:eastAsia="Times" w:hAnsi="Arial" w:cs="Times New Roman"/>
          <w:sz w:val="21"/>
          <w:szCs w:val="20"/>
          <w:lang w:eastAsia="en-US"/>
        </w:rPr>
        <w:t xml:space="preserve"> </w:t>
      </w:r>
      <w:r w:rsidR="001829ED" w:rsidRPr="001829ED">
        <w:rPr>
          <w:rFonts w:ascii="Arial" w:eastAsia="Times" w:hAnsi="Arial" w:cs="Times New Roman"/>
          <w:sz w:val="21"/>
          <w:szCs w:val="20"/>
          <w:lang w:eastAsia="en-US"/>
        </w:rPr>
        <w:t>per eligible family) are available.</w:t>
      </w:r>
    </w:p>
    <w:p w14:paraId="5FF929F1" w14:textId="77777777" w:rsidR="00EB5444" w:rsidRDefault="00EB5444" w:rsidP="00EB5444">
      <w:pPr>
        <w:pStyle w:val="Body"/>
      </w:pPr>
      <w:r w:rsidRPr="00DB2C57">
        <w:t xml:space="preserve">This assistance will be paid to you after the Department of </w:t>
      </w:r>
      <w:r>
        <w:t>Families, Fairness and Housing</w:t>
      </w:r>
      <w:r w:rsidRPr="00DB2C57">
        <w:t xml:space="preserve"> has confirmed your eligibility.</w:t>
      </w:r>
    </w:p>
    <w:p w14:paraId="74CAE4C7" w14:textId="77777777" w:rsidR="00EB5444" w:rsidRDefault="00EB5444" w:rsidP="00EB5444">
      <w:pPr>
        <w:pStyle w:val="Heading4"/>
      </w:pPr>
      <w:r>
        <w:t>Other forms of assistance</w:t>
      </w:r>
    </w:p>
    <w:p w14:paraId="26B7AB84" w14:textId="77777777" w:rsidR="00EB5444" w:rsidRDefault="00EB5444" w:rsidP="00EB5444">
      <w:pPr>
        <w:pStyle w:val="Body"/>
      </w:pPr>
      <w:r>
        <w:t>Other forms of relief assistance may also be available to assist you following an emergency. The department works to connect you with the services that provide this assistance. To assist this process, you will be asked if your contact details can be shared with other organisations, such as Victorian or Commonwealth governments or charitable sources.</w:t>
      </w:r>
    </w:p>
    <w:p w14:paraId="6F3BBF4B" w14:textId="77777777" w:rsidR="00EB5444" w:rsidRDefault="00EB5444" w:rsidP="00EB5444">
      <w:pPr>
        <w:pStyle w:val="Heading4"/>
      </w:pPr>
      <w:r>
        <w:t>More information</w:t>
      </w:r>
    </w:p>
    <w:p w14:paraId="62268001" w14:textId="77777777" w:rsidR="00EB5444" w:rsidRDefault="00EB5444" w:rsidP="00EB5444">
      <w:pPr>
        <w:pStyle w:val="Body"/>
      </w:pPr>
      <w:r>
        <w:t xml:space="preserve">If you need more information about emergency relief assistance, please visit the department’s </w:t>
      </w:r>
      <w:hyperlink r:id="rId21" w:history="1">
        <w:r>
          <w:rPr>
            <w:rStyle w:val="Hyperlink"/>
          </w:rPr>
          <w:t>Personal Hardship Assistance Program</w:t>
        </w:r>
      </w:hyperlink>
      <w:r w:rsidRPr="00292958">
        <w:t xml:space="preserve"> </w:t>
      </w:r>
      <w:r>
        <w:t xml:space="preserve">web page </w:t>
      </w:r>
      <w:r w:rsidRPr="00292958">
        <w:t xml:space="preserve">or </w:t>
      </w:r>
      <w:r>
        <w:t>contact the VicEmergency hotline on 1800 226 226.</w:t>
      </w:r>
    </w:p>
    <w:p w14:paraId="7A098598" w14:textId="77777777" w:rsidR="00EB5444" w:rsidRDefault="00EB5444" w:rsidP="00EB5444">
      <w:pPr>
        <w:pStyle w:val="Heading4"/>
      </w:pPr>
      <w:r w:rsidRPr="00AA452F">
        <w:t xml:space="preserve">Accessing </w:t>
      </w:r>
      <w:r>
        <w:t xml:space="preserve">relief and recovery </w:t>
      </w:r>
      <w:r w:rsidRPr="00AA452F">
        <w:t xml:space="preserve">services </w:t>
      </w:r>
    </w:p>
    <w:p w14:paraId="5A571340" w14:textId="77777777" w:rsidR="00EB5444" w:rsidRPr="00AA452F" w:rsidRDefault="00EB5444" w:rsidP="00EB5444">
      <w:pPr>
        <w:pStyle w:val="Body"/>
      </w:pPr>
      <w:r w:rsidRPr="00AA452F">
        <w:t xml:space="preserve">Your local council coordinates </w:t>
      </w:r>
      <w:r>
        <w:t xml:space="preserve">relief and </w:t>
      </w:r>
      <w:r w:rsidRPr="00AA452F">
        <w:t xml:space="preserve">recovery from emergencies, and will be able to connect you with all available services and support. </w:t>
      </w:r>
    </w:p>
    <w:p w14:paraId="598A61FA" w14:textId="77777777" w:rsidR="00EB5444" w:rsidRDefault="00EB5444" w:rsidP="00EB5444">
      <w:pPr>
        <w:pStyle w:val="Body"/>
      </w:pPr>
      <w:r w:rsidRPr="00AA452F">
        <w:t xml:space="preserve">The Victorian Department of </w:t>
      </w:r>
      <w:r>
        <w:t>Families, Fairness and Housing</w:t>
      </w:r>
      <w:r w:rsidRPr="00AA452F">
        <w:t xml:space="preserve"> assists local councils with community recovery by providing financial assistance, as well as health and wellbeing support and advice on emergency housing.</w:t>
      </w:r>
    </w:p>
    <w:p w14:paraId="2CDDAAF5" w14:textId="77777777" w:rsidR="00EB5444" w:rsidRDefault="00EB5444" w:rsidP="00EB5444">
      <w:pPr>
        <w:pStyle w:val="Body"/>
      </w:pPr>
      <w:r>
        <w:t xml:space="preserve">Relief and recovery information will be published on </w:t>
      </w:r>
      <w:hyperlink r:id="rId22" w:history="1">
        <w:r w:rsidRPr="004E36FC">
          <w:rPr>
            <w:rStyle w:val="Hyperlink"/>
          </w:rPr>
          <w:t>www.emergency.vic.gov.au/relief</w:t>
        </w:r>
      </w:hyperlink>
      <w:r>
        <w:t>, as well as on your local council web and social media pages.</w:t>
      </w:r>
    </w:p>
    <w:p w14:paraId="4EF44B80" w14:textId="77777777" w:rsidR="00EB5444" w:rsidRDefault="00EB5444" w:rsidP="00EB5444">
      <w:pPr>
        <w:pStyle w:val="Body"/>
      </w:pPr>
      <w:r w:rsidRPr="00AA452F">
        <w:rPr>
          <w:b/>
          <w:bCs/>
        </w:rPr>
        <w:t>Local Council</w:t>
      </w:r>
      <w:r w:rsidRPr="00AA452F">
        <w:t xml:space="preserve"> </w:t>
      </w:r>
    </w:p>
    <w:p w14:paraId="0D0146D1" w14:textId="77777777" w:rsidR="00EB5444" w:rsidRDefault="005C19DE" w:rsidP="00EB5444">
      <w:pPr>
        <w:pStyle w:val="Body"/>
      </w:pPr>
      <w:hyperlink r:id="rId23" w:history="1">
        <w:r w:rsidR="00EB5444" w:rsidRPr="00E1513E">
          <w:rPr>
            <w:rStyle w:val="Hyperlink"/>
          </w:rPr>
          <w:t>www.knowyourcouncil.vic.gov.au</w:t>
        </w:r>
      </w:hyperlink>
      <w:r w:rsidR="00EB5444" w:rsidRPr="00AA452F">
        <w:t xml:space="preserve"> </w:t>
      </w:r>
    </w:p>
    <w:p w14:paraId="05068730" w14:textId="77777777" w:rsidR="00EB5444" w:rsidRPr="00AA452F" w:rsidRDefault="00EB5444" w:rsidP="00EB5444">
      <w:pPr>
        <w:pStyle w:val="Body"/>
        <w:rPr>
          <w:b/>
          <w:bCs/>
        </w:rPr>
      </w:pPr>
      <w:r w:rsidRPr="00AA452F">
        <w:rPr>
          <w:b/>
          <w:bCs/>
        </w:rPr>
        <w:t xml:space="preserve">Department of Families, Fairness and Housing </w:t>
      </w:r>
    </w:p>
    <w:p w14:paraId="667CE5F2" w14:textId="77777777" w:rsidR="00EB5444" w:rsidRDefault="005C19DE" w:rsidP="00EB5444">
      <w:pPr>
        <w:pStyle w:val="Body"/>
      </w:pPr>
      <w:hyperlink r:id="rId24" w:history="1">
        <w:r w:rsidR="00EB5444">
          <w:rPr>
            <w:rStyle w:val="Hyperlink"/>
          </w:rPr>
          <w:t>www.vic.gov.au/department-families-fairness-and-housing</w:t>
        </w:r>
      </w:hyperlink>
    </w:p>
    <w:p w14:paraId="608E66E1" w14:textId="77777777" w:rsidR="00EB5444" w:rsidRPr="00AA452F" w:rsidRDefault="00EB5444" w:rsidP="00EB5444">
      <w:pPr>
        <w:pStyle w:val="Body"/>
        <w:rPr>
          <w:b/>
          <w:bCs/>
        </w:rPr>
      </w:pPr>
      <w:r w:rsidRPr="00AA452F">
        <w:rPr>
          <w:b/>
          <w:bCs/>
        </w:rPr>
        <w:t xml:space="preserve">VicEmergency hotline </w:t>
      </w:r>
    </w:p>
    <w:p w14:paraId="520DAA24" w14:textId="77777777" w:rsidR="00EB5444" w:rsidRDefault="00EB5444" w:rsidP="00EB5444">
      <w:pPr>
        <w:pStyle w:val="Body"/>
      </w:pPr>
      <w:r w:rsidRPr="00AA452F">
        <w:t xml:space="preserve">Free call: 1800 226 226 </w:t>
      </w:r>
    </w:p>
    <w:p w14:paraId="71451033" w14:textId="77777777" w:rsidR="00EB5444" w:rsidRPr="00AA452F" w:rsidRDefault="00EB5444" w:rsidP="00EB5444">
      <w:pPr>
        <w:pStyle w:val="Body"/>
        <w:rPr>
          <w:b/>
          <w:bCs/>
        </w:rPr>
      </w:pPr>
      <w:r w:rsidRPr="00AA452F">
        <w:rPr>
          <w:b/>
          <w:bCs/>
        </w:rPr>
        <w:t xml:space="preserve">VicEmergency website </w:t>
      </w:r>
    </w:p>
    <w:p w14:paraId="018B6EAA" w14:textId="77777777" w:rsidR="00EB5444" w:rsidRDefault="005C19DE" w:rsidP="00EB5444">
      <w:pPr>
        <w:pStyle w:val="Body"/>
      </w:pPr>
      <w:hyperlink r:id="rId25" w:history="1">
        <w:r w:rsidR="00EB5444" w:rsidRPr="00E1513E">
          <w:rPr>
            <w:rStyle w:val="Hyperlink"/>
          </w:rPr>
          <w:t>www.emergency.vic.gov.au</w:t>
        </w:r>
      </w:hyperlink>
      <w:r w:rsidR="00EB5444" w:rsidRPr="00AA452F">
        <w:t xml:space="preserve"> </w:t>
      </w:r>
    </w:p>
    <w:p w14:paraId="5D21263B" w14:textId="77777777" w:rsidR="00EB5444" w:rsidRPr="00AA452F" w:rsidRDefault="00EB5444" w:rsidP="00EB5444">
      <w:pPr>
        <w:pStyle w:val="Body"/>
        <w:rPr>
          <w:b/>
          <w:bCs/>
        </w:rPr>
      </w:pPr>
      <w:r w:rsidRPr="00AA452F">
        <w:rPr>
          <w:b/>
          <w:bCs/>
        </w:rPr>
        <w:t xml:space="preserve">Emergency services </w:t>
      </w:r>
    </w:p>
    <w:p w14:paraId="5BC4814C" w14:textId="77777777" w:rsidR="00EB5444" w:rsidRDefault="00EB5444" w:rsidP="00EB5444">
      <w:pPr>
        <w:pStyle w:val="Body"/>
      </w:pPr>
      <w:r w:rsidRPr="00AA452F">
        <w:t xml:space="preserve">In an emergency call 000 for Police, Fire and Ambulance. </w:t>
      </w:r>
    </w:p>
    <w:p w14:paraId="1CA11A14" w14:textId="77777777" w:rsidR="00EB5444" w:rsidRPr="00AA452F" w:rsidRDefault="00EB5444" w:rsidP="00EB5444">
      <w:pPr>
        <w:pStyle w:val="Body"/>
        <w:rPr>
          <w:b/>
          <w:bCs/>
        </w:rPr>
      </w:pPr>
      <w:r w:rsidRPr="00AA452F">
        <w:rPr>
          <w:b/>
          <w:bCs/>
        </w:rPr>
        <w:t xml:space="preserve">Family violence services </w:t>
      </w:r>
    </w:p>
    <w:p w14:paraId="6B722018" w14:textId="77777777" w:rsidR="00EB5444" w:rsidRDefault="00EB5444" w:rsidP="00EB5444">
      <w:pPr>
        <w:pStyle w:val="Body"/>
      </w:pPr>
      <w:r w:rsidRPr="00AA452F">
        <w:t xml:space="preserve">Safe Steps Family Violence Response Centre: 1800 015 188 </w:t>
      </w:r>
    </w:p>
    <w:p w14:paraId="549AAC54" w14:textId="77777777" w:rsidR="00EB5444" w:rsidRDefault="00EB5444" w:rsidP="005C0BF5">
      <w:pPr>
        <w:pStyle w:val="Body"/>
        <w:sectPr w:rsidR="00EB5444" w:rsidSect="00EB5444">
          <w:type w:val="continuous"/>
          <w:pgSz w:w="16838" w:h="11906" w:orient="landscape" w:code="9"/>
          <w:pgMar w:top="1134" w:right="851" w:bottom="851" w:left="851" w:header="680" w:footer="567" w:gutter="0"/>
          <w:cols w:num="2" w:space="340"/>
          <w:docGrid w:linePitch="360"/>
        </w:sectPr>
      </w:pPr>
    </w:p>
    <w:p w14:paraId="6999B563" w14:textId="08C3A4EC" w:rsidR="005C0BF5" w:rsidRPr="003B1BDC" w:rsidRDefault="005C0BF5" w:rsidP="005C0BF5">
      <w:pPr>
        <w:pStyle w:val="Body"/>
      </w:pPr>
    </w:p>
    <w:tbl>
      <w:tblPr>
        <w:tblStyle w:val="TableGrid"/>
        <w:tblW w:w="15163" w:type="dxa"/>
        <w:tblCellMar>
          <w:bottom w:w="108" w:type="dxa"/>
        </w:tblCellMar>
        <w:tblLook w:val="0600" w:firstRow="0" w:lastRow="0" w:firstColumn="0" w:lastColumn="0" w:noHBand="1" w:noVBand="1"/>
      </w:tblPr>
      <w:tblGrid>
        <w:gridCol w:w="15163"/>
      </w:tblGrid>
      <w:tr w:rsidR="005C0BF5" w14:paraId="356631B8" w14:textId="77777777" w:rsidTr="00A4060A">
        <w:tc>
          <w:tcPr>
            <w:tcW w:w="15163" w:type="dxa"/>
          </w:tcPr>
          <w:p w14:paraId="48D07BD1" w14:textId="62666977" w:rsidR="005C0BF5" w:rsidRPr="0055119B" w:rsidRDefault="005C0BF5" w:rsidP="00294B88">
            <w:pPr>
              <w:pStyle w:val="Accessibilitypara"/>
            </w:pPr>
            <w:bookmarkStart w:id="0" w:name="_Hlk37240926"/>
            <w:r w:rsidRPr="0055119B">
              <w:lastRenderedPageBreak/>
              <w:t>To receive this document in another format</w:t>
            </w:r>
            <w:r>
              <w:t>,</w:t>
            </w:r>
            <w:r w:rsidRPr="0055119B">
              <w:t xml:space="preserve"> </w:t>
            </w:r>
            <w:hyperlink r:id="rId26" w:history="1">
              <w:r w:rsidRPr="00BB754C">
                <w:rPr>
                  <w:rStyle w:val="Hyperlink"/>
                </w:rPr>
                <w:t>email</w:t>
              </w:r>
              <w:r w:rsidR="00BB754C" w:rsidRPr="00BB754C">
                <w:rPr>
                  <w:rStyle w:val="Hyperlink"/>
                </w:rPr>
                <w:t xml:space="preserve"> the Emergency Management Branch</w:t>
              </w:r>
            </w:hyperlink>
            <w:r w:rsidR="00BB754C">
              <w:t xml:space="preserve"> </w:t>
            </w:r>
            <w:r w:rsidRPr="0055119B">
              <w:t>&lt;</w:t>
            </w:r>
            <w:r w:rsidR="00BB754C" w:rsidRPr="00BB754C">
              <w:t>emb@dffh.vic.gov.au</w:t>
            </w:r>
            <w:r w:rsidRPr="0055119B">
              <w:t>&gt;.</w:t>
            </w:r>
          </w:p>
          <w:p w14:paraId="012AED80" w14:textId="77777777" w:rsidR="005C0BF5" w:rsidRPr="0055119B" w:rsidRDefault="005C0BF5" w:rsidP="00294B88">
            <w:pPr>
              <w:pStyle w:val="Imprint"/>
            </w:pPr>
            <w:r w:rsidRPr="0055119B">
              <w:t>Authorised and published by the Victorian Government, 1 Treasury Place, Melbourne.</w:t>
            </w:r>
          </w:p>
          <w:p w14:paraId="66E6028B" w14:textId="06D2FCD3" w:rsidR="005C0BF5" w:rsidRPr="0055119B" w:rsidRDefault="005C0BF5" w:rsidP="00294B88">
            <w:pPr>
              <w:pStyle w:val="Imprint"/>
            </w:pPr>
            <w:r w:rsidRPr="0055119B">
              <w:t xml:space="preserve">© State of Victoria, Australia, Department </w:t>
            </w:r>
            <w:r w:rsidRPr="001B058F">
              <w:t xml:space="preserve">of </w:t>
            </w:r>
            <w:r>
              <w:t>Families, Fairness and Housing</w:t>
            </w:r>
            <w:r w:rsidRPr="0055119B">
              <w:t xml:space="preserve">, </w:t>
            </w:r>
            <w:r w:rsidR="00E577BF">
              <w:t>December</w:t>
            </w:r>
            <w:r w:rsidR="000F5CC6">
              <w:t xml:space="preserve"> 2021</w:t>
            </w:r>
            <w:r w:rsidRPr="0055119B">
              <w:t>.</w:t>
            </w:r>
          </w:p>
          <w:p w14:paraId="679FE32C" w14:textId="7F6D63B2" w:rsidR="005C0BF5" w:rsidRPr="0055119B" w:rsidRDefault="005C0BF5" w:rsidP="00294B88">
            <w:pPr>
              <w:pStyle w:val="Imprint"/>
            </w:pPr>
            <w:bookmarkStart w:id="1" w:name="_Hlk62746129"/>
            <w:r w:rsidRPr="0055119B">
              <w:t xml:space="preserve">ISBN </w:t>
            </w:r>
            <w:r w:rsidR="00435E69">
              <w:rPr>
                <w:rFonts w:cs="Arial"/>
                <w:color w:val="000000"/>
              </w:rPr>
              <w:t>978-1-76096-679-9</w:t>
            </w:r>
            <w:r w:rsidRPr="00E33237">
              <w:rPr>
                <w:color w:val="004C97"/>
              </w:rPr>
              <w:t xml:space="preserve"> </w:t>
            </w:r>
          </w:p>
          <w:p w14:paraId="1D753B07" w14:textId="68FFAB6F" w:rsidR="005C0BF5" w:rsidRDefault="005C0BF5" w:rsidP="00294B88">
            <w:pPr>
              <w:pStyle w:val="Imprint"/>
            </w:pPr>
            <w:r w:rsidRPr="0055119B">
              <w:t xml:space="preserve">Available at </w:t>
            </w:r>
            <w:hyperlink r:id="rId27" w:history="1">
              <w:r w:rsidR="000F5CC6">
                <w:rPr>
                  <w:rStyle w:val="Hyperlink"/>
                </w:rPr>
                <w:t>Personal Hardship Assistance Program (dffh.vic.gov.au)</w:t>
              </w:r>
            </w:hyperlink>
            <w:r w:rsidRPr="0055119B">
              <w:t xml:space="preserve"> &lt;</w:t>
            </w:r>
            <w:r w:rsidR="000F5CC6" w:rsidRPr="000F5CC6">
              <w:t>https://services.dffh.vic.gov.au/personal-hardship-assistance-program</w:t>
            </w:r>
            <w:r w:rsidRPr="0055119B">
              <w:t>&gt;</w:t>
            </w:r>
            <w:bookmarkEnd w:id="1"/>
          </w:p>
        </w:tc>
      </w:tr>
      <w:bookmarkEnd w:id="0"/>
    </w:tbl>
    <w:p w14:paraId="36D1F17E" w14:textId="67859FE0" w:rsidR="00162CA9" w:rsidRDefault="00162CA9" w:rsidP="005C0BF5">
      <w:pPr>
        <w:pStyle w:val="Body"/>
      </w:pPr>
    </w:p>
    <w:sectPr w:rsidR="00162CA9" w:rsidSect="00371DA7">
      <w:type w:val="continuous"/>
      <w:pgSz w:w="16838" w:h="11906" w:orient="landscape" w:code="9"/>
      <w:pgMar w:top="1134"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686B" w14:textId="77777777" w:rsidR="008A7F22" w:rsidRDefault="008A7F22">
      <w:r>
        <w:separator/>
      </w:r>
    </w:p>
    <w:p w14:paraId="0012900A" w14:textId="77777777" w:rsidR="008A7F22" w:rsidRDefault="008A7F22"/>
  </w:endnote>
  <w:endnote w:type="continuationSeparator" w:id="0">
    <w:p w14:paraId="3E63B2B3" w14:textId="77777777" w:rsidR="008A7F22" w:rsidRDefault="008A7F22">
      <w:r>
        <w:continuationSeparator/>
      </w:r>
    </w:p>
    <w:p w14:paraId="11CB469C" w14:textId="77777777" w:rsidR="008A7F22" w:rsidRDefault="008A7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6FD1" w14:textId="77777777" w:rsidR="005C19DE" w:rsidRDefault="005C1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33EA7396" w:rsidR="00E261B3" w:rsidRPr="00F65AA9" w:rsidRDefault="00925DD5" w:rsidP="00EF2C72">
    <w:pPr>
      <w:pStyle w:val="Footer"/>
    </w:pPr>
    <w:r>
      <w:rPr>
        <w:noProof/>
        <w:lang w:eastAsia="en-AU"/>
      </w:rPr>
      <mc:AlternateContent>
        <mc:Choice Requires="wps">
          <w:drawing>
            <wp:anchor distT="0" distB="0" distL="114300" distR="114300" simplePos="0" relativeHeight="251676160"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79232" behindDoc="1" locked="1" layoutInCell="1" allowOverlap="1" wp14:anchorId="44610274" wp14:editId="785A879A">
          <wp:simplePos x="0" y="0"/>
          <wp:positionH relativeFrom="page">
            <wp:align>left</wp:align>
          </wp:positionH>
          <wp:positionV relativeFrom="page">
            <wp:align>bottom</wp:align>
          </wp:positionV>
          <wp:extent cx="10760400" cy="1713600"/>
          <wp:effectExtent l="0" t="0" r="0" b="0"/>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10760400" cy="17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0" relativeHeight="251677184" behindDoc="0" locked="0" layoutInCell="0" allowOverlap="1" wp14:anchorId="76EFE7C8" wp14:editId="2594AD09">
              <wp:simplePos x="0" y="0"/>
              <wp:positionH relativeFrom="page">
                <wp:posOffset>0</wp:posOffset>
              </wp:positionH>
              <wp:positionV relativeFrom="page">
                <wp:posOffset>7057866</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5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" o:allowincell="f" filled="f" stroked="f" strokeweight=".5pt">
              <v:textbox inset=",0,,0">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F8FB" w14:textId="49A1320B" w:rsidR="00E03EC9" w:rsidRPr="00F65AA9" w:rsidRDefault="002F2CA3" w:rsidP="00EF2C72">
    <w:pPr>
      <w:pStyle w:val="Footer"/>
    </w:pPr>
    <w:r>
      <w:rPr>
        <w:noProof/>
      </w:rPr>
      <mc:AlternateContent>
        <mc:Choice Requires="wps">
          <w:drawing>
            <wp:anchor distT="0" distB="0" distL="114300" distR="114300" simplePos="0" relativeHeight="251681280" behindDoc="0" locked="0" layoutInCell="0" allowOverlap="1" wp14:anchorId="4809BC44" wp14:editId="49E69A96">
              <wp:simplePos x="0" y="0"/>
              <wp:positionH relativeFrom="page">
                <wp:posOffset>0</wp:posOffset>
              </wp:positionH>
              <wp:positionV relativeFrom="page">
                <wp:posOffset>7057390</wp:posOffset>
              </wp:positionV>
              <wp:extent cx="10692130" cy="311785"/>
              <wp:effectExtent l="0" t="0" r="0" b="12065"/>
              <wp:wrapNone/>
              <wp:docPr id="3" name="MSIPCM214a477bbf96b3e1a55a74ba"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3CEA8" w14:textId="59A39FC4" w:rsidR="002F2CA3" w:rsidRPr="002F2CA3" w:rsidRDefault="002F2CA3" w:rsidP="002F2CA3">
                          <w:pPr>
                            <w:spacing w:after="0"/>
                            <w:jc w:val="center"/>
                            <w:rPr>
                              <w:rFonts w:ascii="Arial Black" w:hAnsi="Arial Black"/>
                              <w:color w:val="000000"/>
                              <w:sz w:val="20"/>
                            </w:rPr>
                          </w:pPr>
                          <w:r w:rsidRPr="002F2C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09BC44" id="_x0000_t202" coordsize="21600,21600" o:spt="202" path="m,l,21600r21600,l21600,xe">
              <v:stroke joinstyle="miter"/>
              <v:path gradientshapeok="t" o:connecttype="rect"/>
            </v:shapetype>
            <v:shape id="MSIPCM214a477bbf96b3e1a55a74ba" o:spid="_x0000_s1028" type="#_x0000_t202" alt="{&quot;HashCode&quot;:904758361,&quot;Height&quot;:595.0,&quot;Width&quot;:841.0,&quot;Placement&quot;:&quot;Footer&quot;,&quot;Index&quot;:&quot;Primary&quot;,&quot;Section&quot;:2,&quot;Top&quot;:0.0,&quot;Left&quot;:0.0}" style="position:absolute;margin-left:0;margin-top:555.7pt;width:841.9pt;height:24.55pt;z-index:251681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79C3CEA8" w14:textId="59A39FC4" w:rsidR="002F2CA3" w:rsidRPr="002F2CA3" w:rsidRDefault="002F2CA3" w:rsidP="002F2CA3">
                    <w:pPr>
                      <w:spacing w:after="0"/>
                      <w:jc w:val="center"/>
                      <w:rPr>
                        <w:rFonts w:ascii="Arial Black" w:hAnsi="Arial Black"/>
                        <w:color w:val="000000"/>
                        <w:sz w:val="20"/>
                      </w:rPr>
                    </w:pPr>
                    <w:r w:rsidRPr="002F2CA3">
                      <w:rPr>
                        <w:rFonts w:ascii="Arial Black" w:hAnsi="Arial Black"/>
                        <w:color w:val="000000"/>
                        <w:sz w:val="20"/>
                      </w:rPr>
                      <w:t>OFFICIAL</w:t>
                    </w:r>
                  </w:p>
                </w:txbxContent>
              </v:textbox>
              <w10:wrap anchorx="page" anchory="page"/>
            </v:shape>
          </w:pict>
        </mc:Fallback>
      </mc:AlternateContent>
    </w:r>
    <w:r w:rsidR="00E03EC9">
      <w:rPr>
        <w:noProof/>
      </w:rPr>
      <mc:AlternateContent>
        <mc:Choice Requires="wps">
          <w:drawing>
            <wp:anchor distT="0" distB="0" distL="114300" distR="114300" simplePos="0" relativeHeight="251680256" behindDoc="0" locked="0" layoutInCell="0" allowOverlap="1" wp14:anchorId="235979C2" wp14:editId="084E9C99">
              <wp:simplePos x="0" y="0"/>
              <wp:positionH relativeFrom="page">
                <wp:posOffset>0</wp:posOffset>
              </wp:positionH>
              <wp:positionV relativeFrom="page">
                <wp:posOffset>7057390</wp:posOffset>
              </wp:positionV>
              <wp:extent cx="10692130" cy="311785"/>
              <wp:effectExtent l="0" t="0" r="0" b="12065"/>
              <wp:wrapNone/>
              <wp:docPr id="4" name="MSIPCMaf7b43568160f5cc54ccb4e6"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C125F" w14:textId="6323AED8" w:rsidR="00E03EC9" w:rsidRPr="00E03EC9" w:rsidRDefault="00E03EC9" w:rsidP="00E03EC9">
                          <w:pPr>
                            <w:spacing w:after="0"/>
                            <w:jc w:val="center"/>
                            <w:rPr>
                              <w:rFonts w:ascii="Arial Black" w:hAnsi="Arial Black"/>
                              <w:color w:val="000000"/>
                              <w:sz w:val="20"/>
                            </w:rPr>
                          </w:pPr>
                          <w:r w:rsidRPr="00E03EC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5979C2" id="MSIPCMaf7b43568160f5cc54ccb4e6" o:spid="_x0000_s1029" type="#_x0000_t202" alt="{&quot;HashCode&quot;:904758361,&quot;Height&quot;:595.0,&quot;Width&quot;:841.0,&quot;Placement&quot;:&quot;Footer&quot;,&quot;Index&quot;:&quot;Primary&quot;,&quot;Section&quot;:3,&quot;Top&quot;:0.0,&quot;Left&quot;:0.0}" style="position:absolute;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35C125F" w14:textId="6323AED8" w:rsidR="00E03EC9" w:rsidRPr="00E03EC9" w:rsidRDefault="00E03EC9" w:rsidP="00E03EC9">
                    <w:pPr>
                      <w:spacing w:after="0"/>
                      <w:jc w:val="center"/>
                      <w:rPr>
                        <w:rFonts w:ascii="Arial Black" w:hAnsi="Arial Black"/>
                        <w:color w:val="000000"/>
                        <w:sz w:val="20"/>
                      </w:rPr>
                    </w:pPr>
                    <w:r w:rsidRPr="00E03EC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5D89" w14:textId="77777777" w:rsidR="008A7F22" w:rsidRDefault="008A7F22" w:rsidP="00207717">
      <w:pPr>
        <w:spacing w:before="120"/>
      </w:pPr>
      <w:r>
        <w:separator/>
      </w:r>
    </w:p>
  </w:footnote>
  <w:footnote w:type="continuationSeparator" w:id="0">
    <w:p w14:paraId="3EA831E7" w14:textId="77777777" w:rsidR="008A7F22" w:rsidRDefault="008A7F22">
      <w:r>
        <w:continuationSeparator/>
      </w:r>
    </w:p>
    <w:p w14:paraId="558F4967" w14:textId="77777777" w:rsidR="008A7F22" w:rsidRDefault="008A7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C9E7" w14:textId="77777777" w:rsidR="005C19DE" w:rsidRDefault="005C1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AA41" w14:textId="77777777" w:rsidR="005C19DE" w:rsidRDefault="005C1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0D4287"/>
    <w:multiLevelType w:val="hybridMultilevel"/>
    <w:tmpl w:val="F2228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3"/>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5347"/>
    <w:rsid w:val="000072B6"/>
    <w:rsid w:val="0001021B"/>
    <w:rsid w:val="00011D89"/>
    <w:rsid w:val="000152F2"/>
    <w:rsid w:val="000154FD"/>
    <w:rsid w:val="00022271"/>
    <w:rsid w:val="000235E8"/>
    <w:rsid w:val="00024D89"/>
    <w:rsid w:val="000250B6"/>
    <w:rsid w:val="0003246F"/>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77B7"/>
    <w:rsid w:val="0008508E"/>
    <w:rsid w:val="00086557"/>
    <w:rsid w:val="00087951"/>
    <w:rsid w:val="0009113B"/>
    <w:rsid w:val="00093402"/>
    <w:rsid w:val="000939AA"/>
    <w:rsid w:val="00094DA3"/>
    <w:rsid w:val="00096CD1"/>
    <w:rsid w:val="000A012C"/>
    <w:rsid w:val="000A0EB9"/>
    <w:rsid w:val="000A186C"/>
    <w:rsid w:val="000A1EA4"/>
    <w:rsid w:val="000A2476"/>
    <w:rsid w:val="000A3881"/>
    <w:rsid w:val="000A641A"/>
    <w:rsid w:val="000B1116"/>
    <w:rsid w:val="000B2117"/>
    <w:rsid w:val="000B28DF"/>
    <w:rsid w:val="000B3EDB"/>
    <w:rsid w:val="000B543D"/>
    <w:rsid w:val="000B55F9"/>
    <w:rsid w:val="000B5BF7"/>
    <w:rsid w:val="000B6646"/>
    <w:rsid w:val="000B6BC8"/>
    <w:rsid w:val="000C0303"/>
    <w:rsid w:val="000C1270"/>
    <w:rsid w:val="000C42EA"/>
    <w:rsid w:val="000C4546"/>
    <w:rsid w:val="000D1242"/>
    <w:rsid w:val="000E0970"/>
    <w:rsid w:val="000E164E"/>
    <w:rsid w:val="000E3CC7"/>
    <w:rsid w:val="000E6BD4"/>
    <w:rsid w:val="000E6D6D"/>
    <w:rsid w:val="000F1F1E"/>
    <w:rsid w:val="000F2259"/>
    <w:rsid w:val="000F2DDA"/>
    <w:rsid w:val="000F2EA0"/>
    <w:rsid w:val="000F5213"/>
    <w:rsid w:val="000F5CC6"/>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9ED"/>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3AB"/>
    <w:rsid w:val="00206463"/>
    <w:rsid w:val="00206F2F"/>
    <w:rsid w:val="00207717"/>
    <w:rsid w:val="0021053D"/>
    <w:rsid w:val="00210A92"/>
    <w:rsid w:val="00216C03"/>
    <w:rsid w:val="00220C04"/>
    <w:rsid w:val="0022278D"/>
    <w:rsid w:val="00224855"/>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1556"/>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2CA3"/>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0E0E"/>
    <w:rsid w:val="003418CC"/>
    <w:rsid w:val="003459BD"/>
    <w:rsid w:val="00350D38"/>
    <w:rsid w:val="00351B36"/>
    <w:rsid w:val="00357B4E"/>
    <w:rsid w:val="003716FD"/>
    <w:rsid w:val="00371DA7"/>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5BDD"/>
    <w:rsid w:val="003D6475"/>
    <w:rsid w:val="003D6EE6"/>
    <w:rsid w:val="003E375C"/>
    <w:rsid w:val="003E4086"/>
    <w:rsid w:val="003E614D"/>
    <w:rsid w:val="003E639E"/>
    <w:rsid w:val="003E71E5"/>
    <w:rsid w:val="003F0445"/>
    <w:rsid w:val="003F0CF0"/>
    <w:rsid w:val="003F14B1"/>
    <w:rsid w:val="003F2148"/>
    <w:rsid w:val="003F2B20"/>
    <w:rsid w:val="003F2BB4"/>
    <w:rsid w:val="003F3289"/>
    <w:rsid w:val="003F3C62"/>
    <w:rsid w:val="003F5CB9"/>
    <w:rsid w:val="004013C7"/>
    <w:rsid w:val="00401FCF"/>
    <w:rsid w:val="00406285"/>
    <w:rsid w:val="004148F9"/>
    <w:rsid w:val="0042084E"/>
    <w:rsid w:val="004216BA"/>
    <w:rsid w:val="00421EEF"/>
    <w:rsid w:val="00424D65"/>
    <w:rsid w:val="00430393"/>
    <w:rsid w:val="00431806"/>
    <w:rsid w:val="00435E69"/>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24C6"/>
    <w:rsid w:val="00483968"/>
    <w:rsid w:val="004841BE"/>
    <w:rsid w:val="00484F86"/>
    <w:rsid w:val="00490746"/>
    <w:rsid w:val="00490852"/>
    <w:rsid w:val="00491C9C"/>
    <w:rsid w:val="00492612"/>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5A18"/>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41AA"/>
    <w:rsid w:val="00596A4B"/>
    <w:rsid w:val="00597507"/>
    <w:rsid w:val="005A090D"/>
    <w:rsid w:val="005A479D"/>
    <w:rsid w:val="005B1C6D"/>
    <w:rsid w:val="005B21B6"/>
    <w:rsid w:val="005B3A08"/>
    <w:rsid w:val="005B7A63"/>
    <w:rsid w:val="005C0955"/>
    <w:rsid w:val="005C0BF5"/>
    <w:rsid w:val="005C19DE"/>
    <w:rsid w:val="005C49DA"/>
    <w:rsid w:val="005C50F3"/>
    <w:rsid w:val="005C54B5"/>
    <w:rsid w:val="005C5D80"/>
    <w:rsid w:val="005C5D91"/>
    <w:rsid w:val="005D07B8"/>
    <w:rsid w:val="005D6597"/>
    <w:rsid w:val="005E14E7"/>
    <w:rsid w:val="005E17E1"/>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0E9"/>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15B"/>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296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2D0"/>
    <w:rsid w:val="00872C54"/>
    <w:rsid w:val="00872E0A"/>
    <w:rsid w:val="00873594"/>
    <w:rsid w:val="00875285"/>
    <w:rsid w:val="00884B62"/>
    <w:rsid w:val="0088529C"/>
    <w:rsid w:val="00887903"/>
    <w:rsid w:val="00887F20"/>
    <w:rsid w:val="0089270A"/>
    <w:rsid w:val="00893AF6"/>
    <w:rsid w:val="00894BC4"/>
    <w:rsid w:val="008A28A8"/>
    <w:rsid w:val="008A5B32"/>
    <w:rsid w:val="008A7F22"/>
    <w:rsid w:val="008B2029"/>
    <w:rsid w:val="008B2EE4"/>
    <w:rsid w:val="008B30DE"/>
    <w:rsid w:val="008B3821"/>
    <w:rsid w:val="008B3BD8"/>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1C45"/>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264"/>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70D"/>
    <w:rsid w:val="00A04CCE"/>
    <w:rsid w:val="00A07421"/>
    <w:rsid w:val="00A0776B"/>
    <w:rsid w:val="00A10FB9"/>
    <w:rsid w:val="00A11421"/>
    <w:rsid w:val="00A11FD8"/>
    <w:rsid w:val="00A1389F"/>
    <w:rsid w:val="00A157B1"/>
    <w:rsid w:val="00A15A01"/>
    <w:rsid w:val="00A22229"/>
    <w:rsid w:val="00A24442"/>
    <w:rsid w:val="00A32577"/>
    <w:rsid w:val="00A329A5"/>
    <w:rsid w:val="00A330BB"/>
    <w:rsid w:val="00A34ACD"/>
    <w:rsid w:val="00A4060A"/>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05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AF7B2E"/>
    <w:rsid w:val="00B00672"/>
    <w:rsid w:val="00B01B4D"/>
    <w:rsid w:val="00B04489"/>
    <w:rsid w:val="00B06571"/>
    <w:rsid w:val="00B068BA"/>
    <w:rsid w:val="00B07217"/>
    <w:rsid w:val="00B13851"/>
    <w:rsid w:val="00B13B1C"/>
    <w:rsid w:val="00B14B5F"/>
    <w:rsid w:val="00B20E98"/>
    <w:rsid w:val="00B21F90"/>
    <w:rsid w:val="00B22291"/>
    <w:rsid w:val="00B23F9A"/>
    <w:rsid w:val="00B2417B"/>
    <w:rsid w:val="00B24E6F"/>
    <w:rsid w:val="00B26CB5"/>
    <w:rsid w:val="00B2752E"/>
    <w:rsid w:val="00B307CC"/>
    <w:rsid w:val="00B326B7"/>
    <w:rsid w:val="00B3588E"/>
    <w:rsid w:val="00B359C4"/>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80DE4"/>
    <w:rsid w:val="00B90729"/>
    <w:rsid w:val="00B907DA"/>
    <w:rsid w:val="00B950BC"/>
    <w:rsid w:val="00B9714C"/>
    <w:rsid w:val="00BA29AD"/>
    <w:rsid w:val="00BA33CF"/>
    <w:rsid w:val="00BA3F8D"/>
    <w:rsid w:val="00BB692A"/>
    <w:rsid w:val="00BB754C"/>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1B7E"/>
    <w:rsid w:val="00CA6611"/>
    <w:rsid w:val="00CA6AE6"/>
    <w:rsid w:val="00CA782F"/>
    <w:rsid w:val="00CA7F51"/>
    <w:rsid w:val="00CB07E5"/>
    <w:rsid w:val="00CB187B"/>
    <w:rsid w:val="00CB2835"/>
    <w:rsid w:val="00CB3285"/>
    <w:rsid w:val="00CB4500"/>
    <w:rsid w:val="00CB46CD"/>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26"/>
    <w:rsid w:val="00D618F4"/>
    <w:rsid w:val="00D677DB"/>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3EC9"/>
    <w:rsid w:val="00E06B75"/>
    <w:rsid w:val="00E11332"/>
    <w:rsid w:val="00E11352"/>
    <w:rsid w:val="00E170DC"/>
    <w:rsid w:val="00E17546"/>
    <w:rsid w:val="00E210B5"/>
    <w:rsid w:val="00E261B3"/>
    <w:rsid w:val="00E26818"/>
    <w:rsid w:val="00E27FFC"/>
    <w:rsid w:val="00E30B15"/>
    <w:rsid w:val="00E33237"/>
    <w:rsid w:val="00E36770"/>
    <w:rsid w:val="00E40181"/>
    <w:rsid w:val="00E53071"/>
    <w:rsid w:val="00E54950"/>
    <w:rsid w:val="00E55FB3"/>
    <w:rsid w:val="00E56A01"/>
    <w:rsid w:val="00E577BF"/>
    <w:rsid w:val="00E629A1"/>
    <w:rsid w:val="00E6794C"/>
    <w:rsid w:val="00E71591"/>
    <w:rsid w:val="00E71CEB"/>
    <w:rsid w:val="00E7474F"/>
    <w:rsid w:val="00E80DE3"/>
    <w:rsid w:val="00E82C55"/>
    <w:rsid w:val="00E8787E"/>
    <w:rsid w:val="00E87AB2"/>
    <w:rsid w:val="00E91FA1"/>
    <w:rsid w:val="00E92AC3"/>
    <w:rsid w:val="00E95AD7"/>
    <w:rsid w:val="00EA2F6A"/>
    <w:rsid w:val="00EB00E0"/>
    <w:rsid w:val="00EB05D5"/>
    <w:rsid w:val="00EB1931"/>
    <w:rsid w:val="00EB5444"/>
    <w:rsid w:val="00EB67A8"/>
    <w:rsid w:val="00EC059F"/>
    <w:rsid w:val="00EC120A"/>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2AF"/>
    <w:rsid w:val="00FD47C4"/>
    <w:rsid w:val="00FD7A83"/>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0777B7"/>
    <w:pPr>
      <w:keepNext/>
      <w:keepLines/>
      <w:spacing w:before="360" w:after="120" w:line="34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0777B7"/>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5C0BF5"/>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5C0BF5"/>
    <w:pPr>
      <w:spacing w:line="320" w:lineRule="atLeast"/>
    </w:pPr>
    <w:rPr>
      <w:color w:val="201547"/>
      <w:sz w:val="24"/>
    </w:rPr>
  </w:style>
  <w:style w:type="character" w:customStyle="1" w:styleId="normaltextrun">
    <w:name w:val="normaltextrun"/>
    <w:basedOn w:val="DefaultParagraphFont"/>
    <w:rsid w:val="00224855"/>
  </w:style>
  <w:style w:type="character" w:customStyle="1" w:styleId="eop">
    <w:name w:val="eop"/>
    <w:basedOn w:val="DefaultParagraphFont"/>
    <w:rsid w:val="00224855"/>
  </w:style>
  <w:style w:type="paragraph" w:customStyle="1" w:styleId="bullet10">
    <w:name w:val="bullet1"/>
    <w:basedOn w:val="Normal"/>
    <w:rsid w:val="001829ED"/>
    <w:pPr>
      <w:spacing w:before="100" w:beforeAutospacing="1" w:after="100" w:afterAutospacing="1"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645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emb@dffh.vic.gov.au" TargetMode="External"/><Relationship Id="rId3" Type="http://schemas.openxmlformats.org/officeDocument/2006/relationships/customXml" Target="../customXml/item3.xml"/><Relationship Id="rId21" Type="http://schemas.openxmlformats.org/officeDocument/2006/relationships/hyperlink" Target="https://services.dffh.vic.gov.au/personal-hardship-assistance-progr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mergency.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ervices.dffh.vic.gov.au/personal-hardship-assistance-progra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department-families-fairness-and-hous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knowyourcouncil.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mergency.vic.gov.au/reli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mergency.vic.gov.au/relief" TargetMode="External"/><Relationship Id="rId27" Type="http://schemas.openxmlformats.org/officeDocument/2006/relationships/hyperlink" Target="https://services.dffh.vic.gov.au/personal-hardship-assistance-progr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3" ma:contentTypeDescription="Create a new document." ma:contentTypeScope="" ma:versionID="20d8a3a08263bfc3d5eda99ae56757a6">
  <xsd:schema xmlns:xsd="http://www.w3.org/2001/XMLSchema" xmlns:xs="http://www.w3.org/2001/XMLSchema" xmlns:p="http://schemas.microsoft.com/office/2006/metadata/properties" xmlns:ns2="06badf41-c0a1-41a6-983a-efd542c2c878" xmlns:ns3="51ef5222-d273-4e86-adbf-8aa3d9e99a84" targetNamespace="http://schemas.microsoft.com/office/2006/metadata/properties" ma:root="true" ma:fieldsID="021cd9935d148cff793da406b87488ba" ns2:_="" ns3:_="">
    <xsd:import namespace="06badf41-c0a1-41a6-983a-efd542c2c878"/>
    <xsd:import namespace="51ef5222-d273-4e86-adbf-8aa3d9e99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30EBFF8F-89B6-44C6-BA62-4E4462932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4706</Characters>
  <Application>Microsoft Office Word</Application>
  <DocSecurity>0</DocSecurity>
  <Lines>114</Lines>
  <Paragraphs>86</Paragraphs>
  <ScaleCrop>false</ScaleCrop>
  <HeadingPairs>
    <vt:vector size="2" baseType="variant">
      <vt:variant>
        <vt:lpstr>Title</vt:lpstr>
      </vt:variant>
      <vt:variant>
        <vt:i4>1</vt:i4>
      </vt:variant>
    </vt:vector>
  </HeadingPairs>
  <TitlesOfParts>
    <vt:vector size="1" baseType="lpstr">
      <vt:lpstr>Emergency relief assistance payments</vt:lpstr>
    </vt:vector>
  </TitlesOfParts>
  <Manager/>
  <Company/>
  <LinksUpToDate>false</LinksUpToDate>
  <CharactersWithSpaces>5422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relief assistance payments</dc:title>
  <dc:subject>Personal Harship Assistance Program</dc:subject>
  <dc:creator/>
  <cp:keywords/>
  <dc:description/>
  <cp:lastModifiedBy/>
  <cp:revision>1</cp:revision>
  <cp:lastPrinted>2021-01-29T05:27:00Z</cp:lastPrinted>
  <dcterms:created xsi:type="dcterms:W3CDTF">2022-10-13T22:39:00Z</dcterms:created>
  <dcterms:modified xsi:type="dcterms:W3CDTF">2022-10-13T22:39:00Z</dcterms:modified>
  <cp:category>DFFH Emergency Management factsheet landscape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v6 18082021 sbv2231121</vt:lpwstr>
  </property>
  <property fmtid="{D5CDD505-2E9C-101B-9397-08002B2CF9AE}" pid="5" name="GrammarlyDocumentId">
    <vt:lpwstr>26e2aec15ea7151bdb987d096d8f889d8d40ae42cb70eb5e65f6d9eb71f82689</vt:lpwstr>
  </property>
  <property fmtid="{D5CDD505-2E9C-101B-9397-08002B2CF9AE}" pid="6" name="MSIP_Label_43e64453-338c-4f93-8a4d-0039a0a41f2a_Enabled">
    <vt:lpwstr>true</vt:lpwstr>
  </property>
  <property fmtid="{D5CDD505-2E9C-101B-9397-08002B2CF9AE}" pid="7" name="MSIP_Label_43e64453-338c-4f93-8a4d-0039a0a41f2a_SetDate">
    <vt:lpwstr>2022-10-13T22:39:21Z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e4315672-fcc0-4827-9ce4-861ced4ade74</vt:lpwstr>
  </property>
  <property fmtid="{D5CDD505-2E9C-101B-9397-08002B2CF9AE}" pid="12" name="MSIP_Label_43e64453-338c-4f93-8a4d-0039a0a41f2a_ContentBits">
    <vt:lpwstr>2</vt:lpwstr>
  </property>
</Properties>
</file>